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CEFF9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</w:pPr>
      <w:bookmarkStart w:id="0" w:name="OLE_LINK2"/>
      <w:bookmarkStart w:id="1" w:name="OLE_LINK1"/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  <w:lang w:eastAsia="zh-CN"/>
        </w:rPr>
        <w:t>泗洪县2024旅游广告联合投放项目</w:t>
      </w:r>
    </w:p>
    <w:p w14:paraId="34C7BF8F">
      <w:pPr>
        <w:spacing w:line="500" w:lineRule="exact"/>
        <w:jc w:val="center"/>
        <w:rPr>
          <w:rFonts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</w:pPr>
      <w:bookmarkStart w:id="2" w:name="OLE_LINK3"/>
      <w:r>
        <w:rPr>
          <w:rFonts w:hint="eastAsia" w:ascii="宋体" w:hAnsi="宋体" w:cs="仿宋_GB2312"/>
          <w:b/>
          <w:bCs/>
          <w:color w:val="000000"/>
          <w:kern w:val="0"/>
          <w:sz w:val="36"/>
          <w:szCs w:val="36"/>
          <w:highlight w:val="white"/>
        </w:rPr>
        <w:t>征求意见公告</w:t>
      </w:r>
    </w:p>
    <w:bookmarkEnd w:id="2"/>
    <w:p w14:paraId="37F53D01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8"/>
          <w:highlight w:val="white"/>
        </w:rPr>
      </w:pPr>
    </w:p>
    <w:p w14:paraId="76864137">
      <w:pPr>
        <w:spacing w:line="48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  <w:u w:val="single"/>
          <w:lang w:val="en-US" w:eastAsia="zh-CN"/>
        </w:rPr>
        <w:t>泗洪县文化广电和旅游局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就</w:t>
      </w:r>
      <w:r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u w:val="single"/>
          <w:lang w:eastAsia="zh-CN"/>
        </w:rPr>
        <w:t>泗洪县2024旅游广告联合投放项目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进行征求意见，邀请合格的供应商参与征求意见。有关事项如下：</w:t>
      </w:r>
    </w:p>
    <w:p w14:paraId="225D3AF8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一、项目基本情况</w:t>
      </w:r>
    </w:p>
    <w:p w14:paraId="1CE251ED">
      <w:pPr>
        <w:spacing w:after="156" w:afterLines="50" w:line="480" w:lineRule="exact"/>
        <w:ind w:left="559" w:leftChars="266"/>
        <w:rPr>
          <w:rFonts w:ascii="宋体" w:hAnsi="宋体" w:cs="仿宋_GB2312"/>
          <w:color w:val="000000"/>
          <w:sz w:val="28"/>
          <w:szCs w:val="24"/>
          <w:highlight w:val="white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（一）项目名称：</w:t>
      </w:r>
      <w:r>
        <w:rPr>
          <w:rFonts w:hint="eastAsia" w:ascii="宋体" w:hAnsi="宋体" w:eastAsia="宋体" w:cs="仿宋_GB2312"/>
          <w:color w:val="000000"/>
          <w:sz w:val="28"/>
          <w:szCs w:val="24"/>
          <w:highlight w:val="white"/>
          <w:u w:val="single"/>
          <w:lang w:eastAsia="zh-CN"/>
        </w:rPr>
        <w:t>泗洪县2024旅游广告联合投放项目</w:t>
      </w:r>
    </w:p>
    <w:p w14:paraId="16DF6DA1">
      <w:pPr>
        <w:spacing w:after="156" w:afterLines="50" w:line="480" w:lineRule="exact"/>
        <w:ind w:left="559" w:leftChars="266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 w:cs="宋体"/>
          <w:color w:val="000000"/>
          <w:kern w:val="0"/>
          <w:sz w:val="28"/>
          <w:szCs w:val="24"/>
          <w:highlight w:val="white"/>
        </w:rPr>
        <w:t>（二）采购需求：</w:t>
      </w:r>
    </w:p>
    <w:tbl>
      <w:tblPr>
        <w:tblStyle w:val="11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50"/>
        <w:gridCol w:w="4025"/>
        <w:gridCol w:w="1288"/>
        <w:gridCol w:w="2792"/>
      </w:tblGrid>
      <w:tr w14:paraId="186B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 w14:paraId="5A1F8F6C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bookmarkStart w:id="3" w:name="_Hlk109058146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50" w:type="dxa"/>
            <w:vAlign w:val="center"/>
          </w:tcPr>
          <w:p w14:paraId="5F8DE0B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4025" w:type="dxa"/>
            <w:vAlign w:val="center"/>
          </w:tcPr>
          <w:p w14:paraId="27A9450D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主要用途及功能</w:t>
            </w:r>
          </w:p>
        </w:tc>
        <w:tc>
          <w:tcPr>
            <w:tcW w:w="1288" w:type="dxa"/>
            <w:vAlign w:val="center"/>
          </w:tcPr>
          <w:p w14:paraId="1567FE77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估算价（万元）</w:t>
            </w:r>
          </w:p>
        </w:tc>
        <w:tc>
          <w:tcPr>
            <w:tcW w:w="2792" w:type="dxa"/>
            <w:vAlign w:val="center"/>
          </w:tcPr>
          <w:p w14:paraId="4C45CD1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 w14:paraId="5EACE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Align w:val="center"/>
          </w:tcPr>
          <w:p w14:paraId="0E71C4AE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1FD95F50"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eastAsia="zh-CN"/>
              </w:rPr>
              <w:t>泗洪县2024旅游广告联合投放项目</w:t>
            </w:r>
          </w:p>
        </w:tc>
        <w:tc>
          <w:tcPr>
            <w:tcW w:w="4025" w:type="dxa"/>
            <w:vAlign w:val="center"/>
          </w:tcPr>
          <w:p w14:paraId="77D6DF45">
            <w:pPr>
              <w:spacing w:before="100" w:beforeAutospacing="1" w:after="100" w:afterAutospacing="1" w:line="36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</w:rPr>
              <w:t>为进一步宣传推广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泗洪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</w:rPr>
              <w:t>文化和旅游资源，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泗洪县文化广电和旅游局拟进行泗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洪县旅游广告联合投放，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</w:rPr>
              <w:t>总投资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191.67 万元，本项目共5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</w:rPr>
              <w:t>个采购包实施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，采购包1：抖音视频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宣传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5万元；采购包2：电梯户内框架媒体广告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宣传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50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万元；采购包3：南京地铁站内灯箱广告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33.34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万元；采购包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4：腾讯网络媒体宣传50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万元；采购包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val="en-US" w:eastAsia="zh-CN"/>
              </w:rPr>
              <w:t>5：小红书宣传推广33.33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4"/>
                <w:lang w:eastAsia="zh-CN"/>
              </w:rPr>
              <w:t>万元。</w:t>
            </w:r>
            <w:bookmarkStart w:id="7" w:name="_GoBack"/>
            <w:bookmarkEnd w:id="7"/>
          </w:p>
        </w:tc>
        <w:tc>
          <w:tcPr>
            <w:tcW w:w="1288" w:type="dxa"/>
            <w:vAlign w:val="center"/>
          </w:tcPr>
          <w:p w14:paraId="21CEE67C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  <w:lang w:val="en-US" w:eastAsia="zh-CN"/>
              </w:rPr>
              <w:t>191.67</w:t>
            </w:r>
          </w:p>
        </w:tc>
        <w:tc>
          <w:tcPr>
            <w:tcW w:w="2792" w:type="dxa"/>
            <w:vAlign w:val="center"/>
          </w:tcPr>
          <w:p w14:paraId="42D4A0C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4"/>
                <w:lang w:val="en-US" w:eastAsia="zh-CN"/>
              </w:rPr>
            </w:pPr>
          </w:p>
        </w:tc>
      </w:tr>
      <w:bookmarkEnd w:id="3"/>
    </w:tbl>
    <w:p w14:paraId="1E8003FE">
      <w:pPr>
        <w:spacing w:before="156" w:beforeLines="50" w:line="480" w:lineRule="exact"/>
        <w:ind w:firstLine="562" w:firstLineChars="200"/>
        <w:rPr>
          <w:rFonts w:ascii="宋体" w:hAnsi="宋体" w:cs="宋体"/>
          <w:color w:val="000000"/>
          <w:kern w:val="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二、供应商资格要求</w:t>
      </w:r>
    </w:p>
    <w:p w14:paraId="5B5E0580">
      <w:pPr>
        <w:spacing w:line="48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bookmarkStart w:id="4" w:name="EBd56533e2936846b6ad38869e4b724da4"/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（一）具备《中华人民共和国政府采购法》第二十二条第一款规定的6项条件；</w:t>
      </w:r>
    </w:p>
    <w:p w14:paraId="42C4CAF0">
      <w:pPr>
        <w:spacing w:before="156" w:beforeLines="50" w:line="440" w:lineRule="exact"/>
        <w:ind w:firstLine="560" w:firstLineChars="200"/>
        <w:rPr>
          <w:rFonts w:ascii="宋体" w:hAnsi="宋体" w:cs="仿宋_GB2312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（二）落实政府采购政策需满足的资格要求：</w:t>
      </w:r>
      <w:r>
        <w:rPr>
          <w:rFonts w:hint="eastAsia" w:ascii="宋体" w:hAnsi="宋体"/>
          <w:bCs/>
          <w:color w:val="000000"/>
          <w:sz w:val="28"/>
          <w:szCs w:val="24"/>
          <w:highlight w:val="whit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。</w:t>
      </w:r>
    </w:p>
    <w:p w14:paraId="2EB0E606">
      <w:pPr>
        <w:pStyle w:val="25"/>
        <w:ind w:firstLine="560"/>
        <w:rPr>
          <w:rFonts w:cs="仿宋_GB2312"/>
          <w:b w:val="0"/>
          <w:color w:val="000000"/>
          <w:sz w:val="28"/>
          <w:szCs w:val="24"/>
          <w:highlight w:val="white"/>
        </w:rPr>
      </w:pPr>
      <w:r>
        <w:rPr>
          <w:rFonts w:hint="eastAsia" w:cs="仿宋_GB2312"/>
          <w:b w:val="0"/>
          <w:color w:val="000000"/>
          <w:sz w:val="28"/>
          <w:szCs w:val="24"/>
          <w:highlight w:val="white"/>
        </w:rPr>
        <w:t>（三）本项目不接受联合体投标。</w:t>
      </w:r>
    </w:p>
    <w:p w14:paraId="46FD2234">
      <w:pPr>
        <w:spacing w:line="480" w:lineRule="exact"/>
        <w:ind w:firstLine="560" w:firstLineChars="200"/>
        <w:rPr>
          <w:rFonts w:ascii="宋体" w:hAnsi="宋体" w:cs="仿宋_GB2312"/>
          <w:color w:val="000000"/>
          <w:sz w:val="28"/>
          <w:szCs w:val="24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（四）本项</w:t>
      </w:r>
      <w:r>
        <w:rPr>
          <w:rFonts w:hint="eastAsia" w:ascii="宋体" w:hAnsi="宋体" w:cs="仿宋_GB2312"/>
          <w:color w:val="000000"/>
          <w:sz w:val="28"/>
          <w:szCs w:val="24"/>
        </w:rPr>
        <w:t>目的特定资格要求：</w:t>
      </w:r>
      <w:r>
        <w:rPr>
          <w:rFonts w:hint="eastAsia" w:ascii="宋体" w:hAnsi="宋体" w:cs="仿宋_GB2312"/>
          <w:color w:val="000000"/>
          <w:sz w:val="28"/>
          <w:szCs w:val="24"/>
          <w:lang w:val="en-US" w:eastAsia="zh-CN"/>
        </w:rPr>
        <w:t>无</w:t>
      </w: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。</w:t>
      </w:r>
    </w:p>
    <w:p w14:paraId="15FC11E7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cs="仿宋_GB2312"/>
          <w:color w:val="000000"/>
          <w:sz w:val="28"/>
          <w:szCs w:val="24"/>
          <w:highlight w:val="white"/>
        </w:rPr>
        <w:t>（五）未被列入失信被执行人、重大税收违法案件当事人名单、政府采购严重违法失信行为记录名单。</w:t>
      </w:r>
    </w:p>
    <w:bookmarkEnd w:id="4"/>
    <w:p w14:paraId="03096EA3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三、公告时间</w:t>
      </w:r>
    </w:p>
    <w:p w14:paraId="71B6C2FF">
      <w:pPr>
        <w:spacing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bookmarkStart w:id="5" w:name="EBd6e08bd78d674b669f89e3eb71dbbd3d"/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4年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 xml:space="preserve">日 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09</w:t>
      </w:r>
      <w:bookmarkEnd w:id="5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:</w:t>
      </w:r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00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至</w:t>
      </w:r>
      <w:bookmarkStart w:id="6" w:name="EB4a82fe30d91a48338ebb02b9012d939c"/>
      <w:r>
        <w:rPr>
          <w:rFonts w:ascii="宋体" w:hAnsi="宋体" w:cs="宋体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24年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:</w:t>
      </w:r>
      <w:bookmarkEnd w:id="6"/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0。</w:t>
      </w:r>
    </w:p>
    <w:p w14:paraId="1B260AD0">
      <w:pPr>
        <w:spacing w:line="480" w:lineRule="exact"/>
        <w:ind w:firstLine="56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供应商在宿迁市政府采购网（http://zfcg.sqcz.suqian.gov.cn/）找到本项目获取相关征求文件。</w:t>
      </w:r>
    </w:p>
    <w:p w14:paraId="41C9F1EF">
      <w:pPr>
        <w:spacing w:line="480" w:lineRule="exact"/>
        <w:ind w:firstLine="562" w:firstLineChars="200"/>
        <w:rPr>
          <w:rFonts w:ascii="宋体" w:hAnsi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6FC87FD4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（一）采购需求响应表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43E6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FB3EB1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1264" w:type="dxa"/>
            <w:vAlign w:val="center"/>
          </w:tcPr>
          <w:p w14:paraId="6BD5F57D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标的</w:t>
            </w:r>
          </w:p>
        </w:tc>
        <w:tc>
          <w:tcPr>
            <w:tcW w:w="3302" w:type="dxa"/>
            <w:vAlign w:val="center"/>
          </w:tcPr>
          <w:p w14:paraId="624F7DF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详细功能、技术参数或服务要求</w:t>
            </w:r>
          </w:p>
        </w:tc>
        <w:tc>
          <w:tcPr>
            <w:tcW w:w="1886" w:type="dxa"/>
            <w:vAlign w:val="center"/>
          </w:tcPr>
          <w:p w14:paraId="2B2A0C6E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23515F4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4"/>
              </w:rPr>
              <w:t>参考价（万元）</w:t>
            </w:r>
          </w:p>
        </w:tc>
      </w:tr>
      <w:tr w14:paraId="7F57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BA521F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06580BD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3F3A8AD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706052F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26DBB33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2626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3963EB62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7E7376A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554EFC30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276281F8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FA6D491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  <w:tr w14:paraId="5BEA3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F3F6D4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264" w:type="dxa"/>
            <w:vAlign w:val="center"/>
          </w:tcPr>
          <w:p w14:paraId="1DDCE24C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3302" w:type="dxa"/>
            <w:vAlign w:val="center"/>
          </w:tcPr>
          <w:p w14:paraId="270E9243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886" w:type="dxa"/>
            <w:vAlign w:val="center"/>
          </w:tcPr>
          <w:p w14:paraId="1AF86176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74" w:type="dxa"/>
          </w:tcPr>
          <w:p w14:paraId="528A8265"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4"/>
              </w:rPr>
            </w:pPr>
          </w:p>
        </w:tc>
      </w:tr>
    </w:tbl>
    <w:p w14:paraId="0AA5FABE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（二）提交证明资料：</w:t>
      </w:r>
    </w:p>
    <w:p w14:paraId="29FEDCF9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1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40FB2017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2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5A8A4F4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.</w:t>
      </w:r>
    </w:p>
    <w:p w14:paraId="1015CD3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……</w:t>
      </w:r>
    </w:p>
    <w:p w14:paraId="3E98DAAD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以上资料加盖供应商公章后现场送达或邮寄采购人（采购代理机构），其中明确要求产品制造商提供的调研资料请加盖制造商公章后上传。</w:t>
      </w:r>
    </w:p>
    <w:p w14:paraId="5D5551C1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（三）提交截止时间：</w:t>
      </w:r>
      <w:r>
        <w:rPr>
          <w:rFonts w:ascii="宋体" w:hAnsi="宋体"/>
          <w:color w:val="000000"/>
          <w:sz w:val="28"/>
          <w:szCs w:val="24"/>
          <w:highlight w:val="white"/>
        </w:rPr>
        <w:t>202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4年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4"/>
          <w:highlight w:val="none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4"/>
          <w:highlight w:val="none"/>
        </w:rPr>
        <w:t>月</w:t>
      </w:r>
      <w:r>
        <w:rPr>
          <w:rFonts w:hint="eastAsia" w:ascii="宋体" w:hAnsi="宋体"/>
          <w:color w:val="000000"/>
          <w:sz w:val="28"/>
          <w:szCs w:val="24"/>
          <w:highlight w:val="none"/>
          <w:lang w:val="en-US" w:eastAsia="zh-CN"/>
        </w:rPr>
        <w:t xml:space="preserve">28 </w:t>
      </w:r>
      <w:r>
        <w:rPr>
          <w:rFonts w:hint="eastAsia" w:ascii="宋体" w:hAnsi="宋体"/>
          <w:color w:val="000000"/>
          <w:sz w:val="28"/>
          <w:szCs w:val="24"/>
          <w:highlight w:val="none"/>
        </w:rPr>
        <w:t>日</w:t>
      </w:r>
      <w:r>
        <w:rPr>
          <w:rFonts w:ascii="宋体" w:hAnsi="宋体"/>
          <w:color w:val="000000"/>
          <w:sz w:val="28"/>
          <w:szCs w:val="24"/>
          <w:highlight w:val="none"/>
        </w:rPr>
        <w:t>1</w:t>
      </w:r>
      <w:r>
        <w:rPr>
          <w:rFonts w:hint="eastAsia" w:ascii="宋体" w:hAnsi="宋体"/>
          <w:color w:val="000000"/>
          <w:sz w:val="28"/>
          <w:szCs w:val="24"/>
          <w:highlight w:val="none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: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3</w:t>
      </w:r>
      <w:r>
        <w:rPr>
          <w:rFonts w:ascii="宋体" w:hAnsi="宋体"/>
          <w:color w:val="000000"/>
          <w:sz w:val="28"/>
          <w:szCs w:val="24"/>
          <w:highlight w:val="white"/>
        </w:rPr>
        <w:t>0</w:t>
      </w:r>
    </w:p>
    <w:p w14:paraId="55CE610F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（四）供应商应提交截止时间前将响应文件现场送达或邮寄采购人（采购代理机构），逾期送达的，采购人不予受理。</w:t>
      </w:r>
    </w:p>
    <w:p w14:paraId="15F06D14">
      <w:pPr>
        <w:spacing w:line="480" w:lineRule="exact"/>
        <w:ind w:firstLine="562" w:firstLineChars="200"/>
        <w:rPr>
          <w:rFonts w:ascii="宋体" w:hAnsi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0"/>
    <w:bookmarkEnd w:id="1"/>
    <w:p w14:paraId="3E1C46E7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1.采购人信息</w:t>
      </w:r>
    </w:p>
    <w:p w14:paraId="46ADCCE2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名称：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泗洪县文化广电和旅游局</w:t>
      </w:r>
    </w:p>
    <w:p w14:paraId="57CED9A8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地址：</w:t>
      </w:r>
      <w:r>
        <w:rPr>
          <w:rFonts w:hint="eastAsia" w:ascii="宋体" w:hAnsi="宋体"/>
          <w:color w:val="000000"/>
          <w:sz w:val="28"/>
          <w:szCs w:val="24"/>
          <w:highlight w:val="white"/>
        </w:rPr>
        <w:t>泗洪县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政务服务中心11楼</w:t>
      </w:r>
    </w:p>
    <w:p w14:paraId="0B77CB08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hint="eastAsia" w:ascii="宋体" w:hAnsi="宋体"/>
          <w:color w:val="000000"/>
          <w:sz w:val="28"/>
          <w:szCs w:val="24"/>
          <w:highlight w:val="white"/>
        </w:rPr>
        <w:t>联系人：</w:t>
      </w:r>
      <w:r>
        <w:rPr>
          <w:rFonts w:hint="eastAsia" w:ascii="宋体" w:hAnsi="宋体"/>
          <w:color w:val="000000"/>
          <w:sz w:val="28"/>
          <w:szCs w:val="24"/>
          <w:highlight w:val="white"/>
          <w:lang w:eastAsia="zh-CN"/>
        </w:rPr>
        <w:t>孟京媛</w:t>
      </w:r>
    </w:p>
    <w:p w14:paraId="2E8D5968">
      <w:pPr>
        <w:spacing w:line="480" w:lineRule="exact"/>
        <w:ind w:firstLine="560" w:firstLineChars="200"/>
        <w:rPr>
          <w:rFonts w:ascii="宋体" w:hAnsi="宋体"/>
          <w:color w:val="000000"/>
          <w:sz w:val="28"/>
          <w:szCs w:val="24"/>
          <w:highlight w:val="white"/>
        </w:rPr>
      </w:pPr>
      <w:r>
        <w:rPr>
          <w:rFonts w:ascii="宋体" w:hAnsi="宋体"/>
          <w:color w:val="000000"/>
          <w:sz w:val="28"/>
          <w:szCs w:val="24"/>
          <w:highlight w:val="white"/>
        </w:rPr>
        <w:t>联系方式：</w:t>
      </w:r>
      <w:r>
        <w:rPr>
          <w:rFonts w:hint="eastAsia" w:ascii="宋体" w:hAnsi="宋体"/>
          <w:color w:val="000000"/>
          <w:sz w:val="28"/>
          <w:szCs w:val="24"/>
          <w:highlight w:val="white"/>
          <w:lang w:val="en-US" w:eastAsia="zh-CN"/>
        </w:rPr>
        <w:t>0527-89883065</w:t>
      </w:r>
    </w:p>
    <w:p w14:paraId="6FABF555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GFjODFhYjBiMWJkZjg3ZDhjNWJjMmUzZmM2NjMifQ=="/>
  </w:docVars>
  <w:rsids>
    <w:rsidRoot w:val="00B65F62"/>
    <w:rsid w:val="002E34C1"/>
    <w:rsid w:val="00355684"/>
    <w:rsid w:val="00727EAF"/>
    <w:rsid w:val="007C24C1"/>
    <w:rsid w:val="008E7EF5"/>
    <w:rsid w:val="00936FD7"/>
    <w:rsid w:val="009557E3"/>
    <w:rsid w:val="009B505C"/>
    <w:rsid w:val="00A552CC"/>
    <w:rsid w:val="00A73D01"/>
    <w:rsid w:val="00B65F62"/>
    <w:rsid w:val="00C22D19"/>
    <w:rsid w:val="00D155F9"/>
    <w:rsid w:val="00DA2943"/>
    <w:rsid w:val="00E80620"/>
    <w:rsid w:val="00EB37C9"/>
    <w:rsid w:val="01E054EB"/>
    <w:rsid w:val="01FE3264"/>
    <w:rsid w:val="0504244E"/>
    <w:rsid w:val="07F44CC8"/>
    <w:rsid w:val="083F5094"/>
    <w:rsid w:val="09FC3E3B"/>
    <w:rsid w:val="0BA11561"/>
    <w:rsid w:val="0C395F24"/>
    <w:rsid w:val="10BB05A0"/>
    <w:rsid w:val="1485707C"/>
    <w:rsid w:val="16F563DB"/>
    <w:rsid w:val="18A1732B"/>
    <w:rsid w:val="1CF33ECD"/>
    <w:rsid w:val="1F5C201C"/>
    <w:rsid w:val="206D1C87"/>
    <w:rsid w:val="27007912"/>
    <w:rsid w:val="27054F28"/>
    <w:rsid w:val="273B1E90"/>
    <w:rsid w:val="27BA21B7"/>
    <w:rsid w:val="293B5FC4"/>
    <w:rsid w:val="2B6753B3"/>
    <w:rsid w:val="2DD6761F"/>
    <w:rsid w:val="2E3138C9"/>
    <w:rsid w:val="2E8C5157"/>
    <w:rsid w:val="2F1B410C"/>
    <w:rsid w:val="2FC736B6"/>
    <w:rsid w:val="31773AE8"/>
    <w:rsid w:val="31A87135"/>
    <w:rsid w:val="321C7665"/>
    <w:rsid w:val="335F1E64"/>
    <w:rsid w:val="336144AE"/>
    <w:rsid w:val="340B78F6"/>
    <w:rsid w:val="35124118"/>
    <w:rsid w:val="35A06B3A"/>
    <w:rsid w:val="36546C1F"/>
    <w:rsid w:val="387E2D8D"/>
    <w:rsid w:val="3FA350DE"/>
    <w:rsid w:val="3FCF3ECE"/>
    <w:rsid w:val="40F91D12"/>
    <w:rsid w:val="41F31F8B"/>
    <w:rsid w:val="420A7D6E"/>
    <w:rsid w:val="42A61FF3"/>
    <w:rsid w:val="43362599"/>
    <w:rsid w:val="440E5988"/>
    <w:rsid w:val="44E96FD6"/>
    <w:rsid w:val="49D22F38"/>
    <w:rsid w:val="4A5832E5"/>
    <w:rsid w:val="4B44740D"/>
    <w:rsid w:val="4C525745"/>
    <w:rsid w:val="4D661B97"/>
    <w:rsid w:val="514C4854"/>
    <w:rsid w:val="51845121"/>
    <w:rsid w:val="520E3D89"/>
    <w:rsid w:val="52261A3A"/>
    <w:rsid w:val="53424C8B"/>
    <w:rsid w:val="53A02FEE"/>
    <w:rsid w:val="541127AE"/>
    <w:rsid w:val="554636FD"/>
    <w:rsid w:val="55651104"/>
    <w:rsid w:val="572F5526"/>
    <w:rsid w:val="57E97DCB"/>
    <w:rsid w:val="59037F0C"/>
    <w:rsid w:val="5AE900E2"/>
    <w:rsid w:val="5B21162A"/>
    <w:rsid w:val="5CC605C7"/>
    <w:rsid w:val="5FBB3CD1"/>
    <w:rsid w:val="61BF1B9C"/>
    <w:rsid w:val="63021EF2"/>
    <w:rsid w:val="65566374"/>
    <w:rsid w:val="66A92D77"/>
    <w:rsid w:val="6849612F"/>
    <w:rsid w:val="6AC65D4A"/>
    <w:rsid w:val="6AED1528"/>
    <w:rsid w:val="6B8A6D77"/>
    <w:rsid w:val="6CFE248A"/>
    <w:rsid w:val="6E696F1F"/>
    <w:rsid w:val="6F536677"/>
    <w:rsid w:val="70645DE9"/>
    <w:rsid w:val="74260AEA"/>
    <w:rsid w:val="744E3DE7"/>
    <w:rsid w:val="74AE0965"/>
    <w:rsid w:val="7536299A"/>
    <w:rsid w:val="774050A4"/>
    <w:rsid w:val="79245741"/>
    <w:rsid w:val="7CD2057E"/>
    <w:rsid w:val="7CE77297"/>
    <w:rsid w:val="7DD65FBF"/>
    <w:rsid w:val="7E774965"/>
    <w:rsid w:val="7F9A65D2"/>
    <w:rsid w:val="7FD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4">
    <w:name w:val="Body Text First Indent"/>
    <w:basedOn w:val="3"/>
    <w:autoRedefine/>
    <w:qFormat/>
    <w:uiPriority w:val="0"/>
    <w:pPr>
      <w:spacing w:after="120" w:line="240" w:lineRule="auto"/>
      <w:ind w:firstLine="100" w:firstLineChars="100"/>
    </w:pPr>
    <w:rPr>
      <w:rFonts w:ascii="Times New Roman" w:hAnsi="Times New Roman" w:eastAsia="宋体"/>
      <w:sz w:val="21"/>
    </w:rPr>
  </w:style>
  <w:style w:type="paragraph" w:styleId="5">
    <w:name w:val="Block Text"/>
    <w:basedOn w:val="1"/>
    <w:qFormat/>
    <w:uiPriority w:val="0"/>
    <w:pPr>
      <w:spacing w:line="360" w:lineRule="exact"/>
      <w:ind w:left="1548" w:leftChars="-857" w:right="12" w:rightChars="12" w:hanging="2405" w:hangingChars="2405"/>
    </w:pPr>
    <w:rPr>
      <w:rFonts w:ascii="宋体"/>
      <w:bCs/>
      <w:sz w:val="28"/>
    </w:rPr>
  </w:style>
  <w:style w:type="paragraph" w:styleId="6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560" w:lineRule="exact"/>
    </w:pPr>
    <w:rPr>
      <w:rFonts w:ascii="仿宋_GB2312" w:eastAsia="仿宋_GB2312"/>
      <w:sz w:val="28"/>
      <w:szCs w:val="30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Acronym"/>
    <w:basedOn w:val="12"/>
    <w:autoRedefine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autoRedefine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hint="default" w:ascii="monospace" w:hAnsi="monospace" w:eastAsia="monospace" w:cs="monospace"/>
    </w:rPr>
  </w:style>
  <w:style w:type="paragraph" w:customStyle="1" w:styleId="25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6">
    <w:name w:val="layui-layer-tabnow"/>
    <w:basedOn w:val="12"/>
    <w:qFormat/>
    <w:uiPriority w:val="0"/>
    <w:rPr>
      <w:bdr w:val="single" w:color="CCCCCC" w:sz="6" w:space="0"/>
      <w:shd w:val="clear" w:color="auto" w:fill="FFFFFF"/>
    </w:rPr>
  </w:style>
  <w:style w:type="character" w:customStyle="1" w:styleId="27">
    <w:name w:val="first-child"/>
    <w:basedOn w:val="12"/>
    <w:qFormat/>
    <w:uiPriority w:val="0"/>
  </w:style>
  <w:style w:type="character" w:customStyle="1" w:styleId="28">
    <w:name w:val="hover5"/>
    <w:basedOn w:val="12"/>
    <w:autoRedefine/>
    <w:qFormat/>
    <w:uiPriority w:val="0"/>
    <w:rPr>
      <w:shd w:val="clear" w:color="auto" w:fill="EEEEEE"/>
    </w:rPr>
  </w:style>
  <w:style w:type="character" w:customStyle="1" w:styleId="29">
    <w:name w:val="old"/>
    <w:basedOn w:val="12"/>
    <w:qFormat/>
    <w:uiPriority w:val="0"/>
    <w:rPr>
      <w:color w:val="999999"/>
    </w:rPr>
  </w:style>
  <w:style w:type="character" w:customStyle="1" w:styleId="30">
    <w:name w:val="glyphicon"/>
    <w:basedOn w:val="12"/>
    <w:qFormat/>
    <w:uiPriority w:val="0"/>
  </w:style>
  <w:style w:type="character" w:customStyle="1" w:styleId="31">
    <w:name w:val="hour_am"/>
    <w:basedOn w:val="12"/>
    <w:qFormat/>
    <w:uiPriority w:val="0"/>
  </w:style>
  <w:style w:type="character" w:customStyle="1" w:styleId="32">
    <w:name w:val="hour_pm"/>
    <w:basedOn w:val="12"/>
    <w:qFormat/>
    <w:uiPriority w:val="0"/>
  </w:style>
  <w:style w:type="paragraph" w:customStyle="1" w:styleId="33">
    <w:name w:val="标题 21"/>
    <w:basedOn w:val="34"/>
    <w:next w:val="34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customStyle="1" w:styleId="34">
    <w:name w:val="Normal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页眉 字符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6">
    <w:name w:val="页脚 字符"/>
    <w:basedOn w:val="12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979</Words>
  <Characters>1108</Characters>
  <Lines>7</Lines>
  <Paragraphs>2</Paragraphs>
  <TotalTime>30</TotalTime>
  <ScaleCrop>false</ScaleCrop>
  <LinksUpToDate>false</LinksUpToDate>
  <CharactersWithSpaces>1111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2022-11-10T01:18:00Z</dcterms:created>
  <dc:creator>Administrator</dc:creator>
  <cp:lastModifiedBy>Administrator</cp:lastModifiedBy>
  <dcterms:modified xsi:type="dcterms:W3CDTF">2024-11-25T08:19:36Z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DD7376FE200842BCAD33B953482F08F4_13</vt:lpwstr>
  </property>
</Properties>
</file>